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F7" w:rsidRDefault="00D969F7" w:rsidP="00D969F7">
      <w:pPr>
        <w:pStyle w:val="Nagwek1"/>
        <w:rPr>
          <w:rFonts w:eastAsia="Arial"/>
        </w:rPr>
      </w:pPr>
      <w:bookmarkStart w:id="0" w:name="_Toc0"/>
      <w:proofErr w:type="spellStart"/>
      <w:r>
        <w:rPr>
          <w:rFonts w:eastAsia="Arial"/>
        </w:rPr>
        <w:t>Tabela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podsumowująca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badanie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dostępności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98"/>
        <w:gridCol w:w="4456"/>
        <w:gridCol w:w="1513"/>
        <w:gridCol w:w="2419"/>
      </w:tblGrid>
      <w:tr w:rsidR="00D969F7" w:rsidTr="00D969F7">
        <w:tc>
          <w:tcPr>
            <w:tcW w:w="7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3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651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44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 xml:space="preserve">1.2.3 </w:t>
            </w:r>
            <w:proofErr w:type="spellStart"/>
            <w:r>
              <w:rPr>
                <w:lang w:val="pl-PL"/>
              </w:rPr>
              <w:t>Audiodeskrypcja</w:t>
            </w:r>
            <w:proofErr w:type="spellEnd"/>
            <w:r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1651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44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lastRenderedPageBreak/>
              <w:t>16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lastRenderedPageBreak/>
              <w:t>33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Wymaga</w:t>
            </w:r>
            <w:proofErr w:type="spellEnd"/>
            <w:r>
              <w:t xml:space="preserve"> sprawdzenia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</w:tbl>
    <w:p w:rsidR="00D969F7" w:rsidRDefault="00D969F7" w:rsidP="00D969F7"/>
    <w:p w:rsidR="00F61887" w:rsidRDefault="00F61887"/>
    <w:sectPr w:rsidR="00F6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F7"/>
    <w:rsid w:val="00D969F7"/>
    <w:rsid w:val="00F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5C71"/>
  <w15:chartTrackingRefBased/>
  <w15:docId w15:val="{CB207CE8-7AD4-40E0-BC38-DED4F53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9F7"/>
    <w:pPr>
      <w:spacing w:line="276" w:lineRule="auto"/>
    </w:pPr>
    <w:rPr>
      <w:rFonts w:ascii="Arial" w:eastAsia="Arial" w:hAnsi="Arial" w:cs="Arial"/>
      <w:sz w:val="20"/>
      <w:szCs w:val="20"/>
      <w:lang w:val="en-US" w:eastAsia="pl-PL"/>
    </w:rPr>
  </w:style>
  <w:style w:type="paragraph" w:styleId="Nagwek1">
    <w:name w:val="heading 1"/>
    <w:link w:val="Nagwek1Znak"/>
    <w:uiPriority w:val="9"/>
    <w:qFormat/>
    <w:rsid w:val="00D969F7"/>
    <w:pPr>
      <w:spacing w:line="276" w:lineRule="auto"/>
      <w:outlineLvl w:val="0"/>
    </w:pPr>
    <w:rPr>
      <w:rFonts w:ascii="Arial" w:eastAsia="Times New Roman" w:hAnsi="Arial" w:cs="Arial"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9F7"/>
    <w:rPr>
      <w:rFonts w:ascii="Arial" w:eastAsia="Times New Roman" w:hAnsi="Arial" w:cs="Arial"/>
      <w:sz w:val="32"/>
      <w:szCs w:val="32"/>
      <w:lang w:val="en-US" w:eastAsia="pl-PL"/>
    </w:rPr>
  </w:style>
  <w:style w:type="table" w:customStyle="1" w:styleId="Wikom">
    <w:name w:val="Wikom"/>
    <w:uiPriority w:val="99"/>
    <w:rsid w:val="00D969F7"/>
    <w:pPr>
      <w:spacing w:line="276" w:lineRule="auto"/>
    </w:pPr>
    <w:rPr>
      <w:rFonts w:ascii="Arial" w:eastAsia="Arial" w:hAnsi="Arial" w:cs="Arial"/>
      <w:sz w:val="20"/>
      <w:szCs w:val="20"/>
      <w:lang w:val="en-US" w:eastAsia="pl-PL"/>
    </w:rPr>
    <w:tblPr>
      <w:tblBorders>
        <w:top w:val="single" w:sz="2" w:space="0" w:color="006699"/>
        <w:left w:val="single" w:sz="2" w:space="0" w:color="006699"/>
        <w:bottom w:val="single" w:sz="2" w:space="0" w:color="006699"/>
        <w:right w:val="single" w:sz="2" w:space="0" w:color="006699"/>
        <w:insideH w:val="single" w:sz="2" w:space="0" w:color="006699"/>
        <w:insideV w:val="single" w:sz="2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2026-03-31T08:34:00Z</dcterms:created>
  <dcterms:modified xsi:type="dcterms:W3CDTF">2026-03-31T08:37:00Z</dcterms:modified>
</cp:coreProperties>
</file>